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76F313A" w:rsidR="00E561EA" w:rsidRPr="00444951" w:rsidRDefault="007D03C3" w:rsidP="001C1486">
            <w:pPr>
              <w:spacing w:line="256" w:lineRule="auto"/>
              <w:rPr>
                <w:rFonts w:asciiTheme="minorHAnsi" w:hAnsiTheme="minorHAnsi"/>
                <w:sz w:val="20"/>
                <w:szCs w:val="20"/>
              </w:rPr>
            </w:pPr>
            <w:r>
              <w:rPr>
                <w:rFonts w:asciiTheme="minorHAnsi" w:hAnsiTheme="minorHAnsi"/>
                <w:b/>
                <w:sz w:val="20"/>
              </w:rPr>
              <w:t>302/11 – RIUM33-FS09-1/2021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D749DEC" w:rsidR="00E561EA" w:rsidRPr="00620057" w:rsidRDefault="007D03C3" w:rsidP="00404C3C">
            <w:pPr>
              <w:rPr>
                <w:rFonts w:asciiTheme="minorHAnsi" w:hAnsiTheme="minorHAnsi" w:cstheme="minorHAnsi"/>
                <w:b/>
                <w:sz w:val="20"/>
                <w:szCs w:val="20"/>
              </w:rPr>
            </w:pPr>
            <w:r>
              <w:rPr>
                <w:rFonts w:asciiTheme="minorHAnsi" w:hAnsiTheme="minorHAnsi"/>
                <w:b/>
                <w:sz w:val="20"/>
              </w:rPr>
              <w:t>Purchase of the Production control and monitoring equipment</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Pr>
          <w:rFonts w:asciiTheme="minorHAnsi" w:hAnsiTheme="minorHAnsi"/>
          <w:sz w:val="20"/>
        </w:rPr>
        <w:t>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certificate from the criminal records) we were not the subject of a conviction by final judgement for criminal offences referred to in the first paragraph of Article 75 of the Public Procurement Act (Official Gazette of the Republic of Slovenia, Nos. 91/15, 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196A87E7" w:rsidR="002524DC" w:rsidRDefault="0025766F" w:rsidP="000858A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(17/c) when submitting a tender.</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 </w:t>
      </w:r>
      <w:r>
        <w:rPr>
          <w:rFonts w:asciiTheme="minorHAnsi" w:hAnsiTheme="minorHAnsi"/>
          <w:b/>
          <w:bCs/>
          <w:sz w:val="20"/>
        </w:rPr>
        <w:t>the signature on the tenderer's own written statement has to be certified before an administrative authority or notary.</w:t>
      </w:r>
      <w:r>
        <w:rPr>
          <w:rFonts w:asciiTheme="minorHAnsi" w:hAnsiTheme="minorHAnsi"/>
          <w:b/>
          <w:sz w:val="20"/>
        </w:rPr>
        <w:t xml:space="preserve">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14EBDC47" w:rsidR="00834098" w:rsidRPr="00834098" w:rsidRDefault="005748D7" w:rsidP="00834098">
    <w:pPr>
      <w:pStyle w:val="Noga"/>
      <w:pBdr>
        <w:top w:val="single" w:sz="4" w:space="1" w:color="auto"/>
      </w:pBdr>
      <w:rPr>
        <w:rFonts w:ascii="Calibri" w:hAnsi="Calibri" w:cs="Calibri"/>
        <w:sz w:val="16"/>
        <w:szCs w:val="16"/>
      </w:rPr>
    </w:pPr>
    <w:r>
      <w:rPr>
        <w:rFonts w:ascii="Calibri" w:hAnsi="Calibri"/>
        <w:sz w:val="16"/>
      </w:rPr>
      <w:t>302/11 – RIUM33-FS09-1/2021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414C095F"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17/c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166D"/>
    <w:rsid w:val="00605E4D"/>
    <w:rsid w:val="00620057"/>
    <w:rsid w:val="00656806"/>
    <w:rsid w:val="006A4BA3"/>
    <w:rsid w:val="00714239"/>
    <w:rsid w:val="00751295"/>
    <w:rsid w:val="007B3BD5"/>
    <w:rsid w:val="007C3BCF"/>
    <w:rsid w:val="007C7C1F"/>
    <w:rsid w:val="007D03C3"/>
    <w:rsid w:val="00834098"/>
    <w:rsid w:val="00853DA8"/>
    <w:rsid w:val="008D24CD"/>
    <w:rsid w:val="008F6D0B"/>
    <w:rsid w:val="00901526"/>
    <w:rsid w:val="009713CB"/>
    <w:rsid w:val="00980263"/>
    <w:rsid w:val="00A15293"/>
    <w:rsid w:val="00A417DA"/>
    <w:rsid w:val="00A541E0"/>
    <w:rsid w:val="00A5472F"/>
    <w:rsid w:val="00A65A05"/>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1406</Characters>
  <Application>Microsoft Office Word</Application>
  <DocSecurity>4</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2</cp:revision>
  <cp:lastPrinted>2021-10-20T08:05:00Z</cp:lastPrinted>
  <dcterms:created xsi:type="dcterms:W3CDTF">2021-12-07T09:59:00Z</dcterms:created>
  <dcterms:modified xsi:type="dcterms:W3CDTF">2021-12-07T09:59:00Z</dcterms:modified>
</cp:coreProperties>
</file>